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Аналитическая записка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о результатах работы с обращениями граждан </w:t>
      </w:r>
      <w:r w:rsidR="00FD3B7A" w:rsidRPr="00FD3B7A">
        <w:rPr>
          <w:b/>
          <w:sz w:val="28"/>
          <w:szCs w:val="28"/>
        </w:rPr>
        <w:t>и организаций</w:t>
      </w:r>
      <w:r w:rsidR="00FD3B7A" w:rsidRPr="00F831C5">
        <w:t xml:space="preserve"> </w:t>
      </w:r>
      <w:r>
        <w:rPr>
          <w:b/>
          <w:sz w:val="28"/>
          <w:szCs w:val="28"/>
        </w:rPr>
        <w:t xml:space="preserve">в Управлении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Федерального казначейства по Орловской области </w:t>
      </w:r>
    </w:p>
    <w:p w:rsidR="0060018B" w:rsidRPr="00F7544E" w:rsidRDefault="00BE2F81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60018B">
        <w:rPr>
          <w:b/>
          <w:sz w:val="28"/>
          <w:szCs w:val="28"/>
        </w:rPr>
        <w:t xml:space="preserve">а </w:t>
      </w:r>
      <w:r w:rsidR="004E34A7">
        <w:rPr>
          <w:b/>
          <w:sz w:val="28"/>
          <w:szCs w:val="28"/>
        </w:rPr>
        <w:t xml:space="preserve">1 </w:t>
      </w:r>
      <w:r w:rsidR="00E95453">
        <w:rPr>
          <w:b/>
          <w:sz w:val="28"/>
          <w:szCs w:val="28"/>
        </w:rPr>
        <w:t>квартал</w:t>
      </w:r>
      <w:r w:rsidR="00601703" w:rsidRPr="00601703">
        <w:rPr>
          <w:b/>
          <w:sz w:val="28"/>
          <w:szCs w:val="28"/>
        </w:rPr>
        <w:t xml:space="preserve"> 202</w:t>
      </w:r>
      <w:r w:rsidR="004E34A7">
        <w:rPr>
          <w:b/>
          <w:sz w:val="28"/>
          <w:szCs w:val="28"/>
        </w:rPr>
        <w:t>6</w:t>
      </w:r>
      <w:r w:rsidR="009B53EB">
        <w:rPr>
          <w:b/>
          <w:sz w:val="28"/>
          <w:szCs w:val="28"/>
        </w:rPr>
        <w:t xml:space="preserve"> г.</w:t>
      </w:r>
    </w:p>
    <w:p w:rsidR="0060018B" w:rsidRDefault="0060018B" w:rsidP="0060018B"/>
    <w:p w:rsidR="0060018B" w:rsidRPr="00434807" w:rsidRDefault="0060018B" w:rsidP="0060018B">
      <w:pPr>
        <w:spacing w:line="360" w:lineRule="auto"/>
        <w:ind w:firstLine="709"/>
        <w:jc w:val="both"/>
        <w:rPr>
          <w:sz w:val="28"/>
          <w:szCs w:val="28"/>
        </w:rPr>
      </w:pPr>
      <w:r w:rsidRPr="00434807">
        <w:rPr>
          <w:sz w:val="28"/>
          <w:szCs w:val="28"/>
        </w:rPr>
        <w:t xml:space="preserve">В Управление Федерального казначейства по Орловской области (далее - Управление) за </w:t>
      </w:r>
      <w:r w:rsidR="005A0614">
        <w:rPr>
          <w:sz w:val="28"/>
          <w:szCs w:val="28"/>
        </w:rPr>
        <w:t>1</w:t>
      </w:r>
      <w:r w:rsidR="00E95453" w:rsidRPr="00434807">
        <w:rPr>
          <w:sz w:val="28"/>
          <w:szCs w:val="28"/>
        </w:rPr>
        <w:t xml:space="preserve"> квартал</w:t>
      </w:r>
      <w:r w:rsidRPr="00434807">
        <w:rPr>
          <w:sz w:val="28"/>
          <w:szCs w:val="28"/>
        </w:rPr>
        <w:t xml:space="preserve"> 20</w:t>
      </w:r>
      <w:r w:rsidR="005A255B" w:rsidRPr="00434807">
        <w:rPr>
          <w:sz w:val="28"/>
          <w:szCs w:val="28"/>
        </w:rPr>
        <w:t>2</w:t>
      </w:r>
      <w:r w:rsidR="005A0614">
        <w:rPr>
          <w:sz w:val="28"/>
          <w:szCs w:val="28"/>
        </w:rPr>
        <w:t>6</w:t>
      </w:r>
      <w:r w:rsidRPr="00434807">
        <w:rPr>
          <w:sz w:val="28"/>
          <w:szCs w:val="28"/>
        </w:rPr>
        <w:t xml:space="preserve"> года поступило </w:t>
      </w:r>
      <w:r w:rsidR="005A0614">
        <w:rPr>
          <w:sz w:val="28"/>
          <w:szCs w:val="28"/>
        </w:rPr>
        <w:t>15</w:t>
      </w:r>
      <w:r w:rsidR="009D5C5C" w:rsidRPr="00434807">
        <w:rPr>
          <w:sz w:val="28"/>
          <w:szCs w:val="28"/>
        </w:rPr>
        <w:t xml:space="preserve"> </w:t>
      </w:r>
      <w:r w:rsidRPr="00434807">
        <w:rPr>
          <w:sz w:val="28"/>
          <w:szCs w:val="28"/>
        </w:rPr>
        <w:t>обращени</w:t>
      </w:r>
      <w:r w:rsidR="00DD0259" w:rsidRPr="00434807">
        <w:rPr>
          <w:sz w:val="28"/>
          <w:szCs w:val="28"/>
        </w:rPr>
        <w:t>й</w:t>
      </w:r>
      <w:r w:rsidRPr="00434807">
        <w:rPr>
          <w:sz w:val="28"/>
          <w:szCs w:val="28"/>
        </w:rPr>
        <w:t xml:space="preserve"> от граждан</w:t>
      </w:r>
      <w:r w:rsidR="00FD3B7A" w:rsidRPr="00434807">
        <w:rPr>
          <w:sz w:val="28"/>
          <w:szCs w:val="28"/>
        </w:rPr>
        <w:t xml:space="preserve"> и организаций</w:t>
      </w:r>
      <w:r w:rsidRPr="00434807">
        <w:rPr>
          <w:sz w:val="28"/>
          <w:szCs w:val="28"/>
        </w:rPr>
        <w:t>.</w:t>
      </w:r>
    </w:p>
    <w:p w:rsidR="0060018B" w:rsidRPr="00434807" w:rsidRDefault="0060018B" w:rsidP="0060018B">
      <w:pPr>
        <w:spacing w:line="360" w:lineRule="auto"/>
        <w:ind w:firstLine="709"/>
        <w:jc w:val="both"/>
        <w:rPr>
          <w:sz w:val="28"/>
          <w:szCs w:val="28"/>
        </w:rPr>
      </w:pPr>
      <w:r w:rsidRPr="00434807">
        <w:rPr>
          <w:sz w:val="28"/>
          <w:szCs w:val="28"/>
        </w:rPr>
        <w:t xml:space="preserve">Анализ тематики обращений </w:t>
      </w:r>
      <w:r w:rsidR="00CA0528" w:rsidRPr="00434807">
        <w:rPr>
          <w:sz w:val="28"/>
          <w:szCs w:val="28"/>
        </w:rPr>
        <w:t>граждан,</w:t>
      </w:r>
      <w:r w:rsidRPr="00434807">
        <w:rPr>
          <w:sz w:val="28"/>
          <w:szCs w:val="28"/>
        </w:rPr>
        <w:t xml:space="preserve"> поступивш</w:t>
      </w:r>
      <w:r w:rsidR="00CA0528" w:rsidRPr="00434807">
        <w:rPr>
          <w:sz w:val="28"/>
          <w:szCs w:val="28"/>
        </w:rPr>
        <w:t>их</w:t>
      </w:r>
      <w:r w:rsidR="0087310D" w:rsidRPr="00434807">
        <w:rPr>
          <w:sz w:val="28"/>
          <w:szCs w:val="28"/>
        </w:rPr>
        <w:t xml:space="preserve"> в Управление</w:t>
      </w:r>
      <w:r w:rsidR="00281361" w:rsidRPr="00434807">
        <w:rPr>
          <w:sz w:val="28"/>
          <w:szCs w:val="28"/>
        </w:rPr>
        <w:t>, показал, что:</w:t>
      </w:r>
    </w:p>
    <w:p w:rsidR="00FF6BB1" w:rsidRPr="00434807" w:rsidRDefault="00E948AD" w:rsidP="00FF6B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6B6D" w:rsidRPr="00434807">
        <w:rPr>
          <w:sz w:val="28"/>
          <w:szCs w:val="28"/>
        </w:rPr>
        <w:t xml:space="preserve"> обращений </w:t>
      </w:r>
      <w:r w:rsidR="00FF6BB1" w:rsidRPr="00434807">
        <w:rPr>
          <w:sz w:val="28"/>
          <w:szCs w:val="28"/>
        </w:rPr>
        <w:t>(</w:t>
      </w:r>
      <w:r w:rsidR="00793832">
        <w:rPr>
          <w:sz w:val="28"/>
          <w:szCs w:val="28"/>
        </w:rPr>
        <w:t>33</w:t>
      </w:r>
      <w:r w:rsidR="00FF6BB1" w:rsidRPr="00434807">
        <w:rPr>
          <w:sz w:val="28"/>
          <w:szCs w:val="28"/>
        </w:rPr>
        <w:t>%) – относится к категории «</w:t>
      </w:r>
      <w:r w:rsidR="000B145E" w:rsidRPr="00434807">
        <w:rPr>
          <w:sz w:val="28"/>
          <w:szCs w:val="28"/>
        </w:rPr>
        <w:t>И</w:t>
      </w:r>
      <w:r w:rsidR="00FF6BB1" w:rsidRPr="00434807">
        <w:rPr>
          <w:sz w:val="28"/>
          <w:szCs w:val="28"/>
        </w:rPr>
        <w:t>сполнение судебных решений»;</w:t>
      </w:r>
    </w:p>
    <w:p w:rsidR="007C2DEF" w:rsidRDefault="00F86E00" w:rsidP="007C2DE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434807">
        <w:rPr>
          <w:sz w:val="28"/>
          <w:szCs w:val="28"/>
        </w:rPr>
        <w:t>5</w:t>
      </w:r>
      <w:r w:rsidR="006E6B6D" w:rsidRPr="00434807">
        <w:rPr>
          <w:sz w:val="28"/>
          <w:szCs w:val="28"/>
        </w:rPr>
        <w:t xml:space="preserve"> </w:t>
      </w:r>
      <w:r w:rsidR="007C2DEF" w:rsidRPr="00434807">
        <w:rPr>
          <w:sz w:val="28"/>
          <w:szCs w:val="28"/>
        </w:rPr>
        <w:t>(</w:t>
      </w:r>
      <w:r w:rsidR="00793832">
        <w:rPr>
          <w:sz w:val="28"/>
          <w:szCs w:val="28"/>
        </w:rPr>
        <w:t>33</w:t>
      </w:r>
      <w:r w:rsidR="007C2DEF" w:rsidRPr="00434807">
        <w:rPr>
          <w:sz w:val="28"/>
          <w:szCs w:val="28"/>
        </w:rPr>
        <w:t>%) – «</w:t>
      </w:r>
      <w:r w:rsidRPr="00434807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</w:t>
      </w:r>
      <w:r w:rsidR="007C2DEF" w:rsidRPr="00434807">
        <w:rPr>
          <w:rFonts w:eastAsia="Calibri"/>
          <w:sz w:val="28"/>
          <w:szCs w:val="28"/>
        </w:rPr>
        <w:t>»;</w:t>
      </w:r>
    </w:p>
    <w:p w:rsidR="00E948AD" w:rsidRPr="00E948AD" w:rsidRDefault="00793832" w:rsidP="00E948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48AD" w:rsidRPr="00434807">
        <w:rPr>
          <w:sz w:val="28"/>
          <w:szCs w:val="28"/>
        </w:rPr>
        <w:t xml:space="preserve"> (</w:t>
      </w:r>
      <w:r>
        <w:rPr>
          <w:sz w:val="28"/>
          <w:szCs w:val="28"/>
        </w:rPr>
        <w:t>20</w:t>
      </w:r>
      <w:r w:rsidR="00E948AD" w:rsidRPr="00434807">
        <w:rPr>
          <w:sz w:val="28"/>
          <w:szCs w:val="28"/>
        </w:rPr>
        <w:t xml:space="preserve"> %) – «</w:t>
      </w:r>
      <w:r w:rsidR="00E948AD" w:rsidRPr="00E948AD">
        <w:rPr>
          <w:sz w:val="28"/>
          <w:szCs w:val="28"/>
        </w:rPr>
        <w:t>Государственные и муниципальные контракты</w:t>
      </w:r>
      <w:r w:rsidR="00E948AD" w:rsidRPr="00434807">
        <w:rPr>
          <w:sz w:val="28"/>
          <w:szCs w:val="28"/>
        </w:rPr>
        <w:t>»;</w:t>
      </w:r>
    </w:p>
    <w:p w:rsidR="00342009" w:rsidRPr="00434807" w:rsidRDefault="006E6B6D" w:rsidP="00817641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434807">
        <w:rPr>
          <w:sz w:val="28"/>
          <w:szCs w:val="28"/>
        </w:rPr>
        <w:t>1 (</w:t>
      </w:r>
      <w:r w:rsidR="00793832">
        <w:rPr>
          <w:sz w:val="28"/>
          <w:szCs w:val="28"/>
        </w:rPr>
        <w:t>7</w:t>
      </w:r>
      <w:r w:rsidR="00342009" w:rsidRPr="00434807">
        <w:rPr>
          <w:sz w:val="28"/>
          <w:szCs w:val="28"/>
        </w:rPr>
        <w:t xml:space="preserve">%) – </w:t>
      </w:r>
      <w:r w:rsidR="00E948AD" w:rsidRPr="00434807">
        <w:rPr>
          <w:sz w:val="28"/>
          <w:szCs w:val="28"/>
        </w:rPr>
        <w:t>«</w:t>
      </w:r>
      <w:r w:rsidR="00E948AD" w:rsidRPr="00434807">
        <w:rPr>
          <w:rFonts w:eastAsia="Calibri"/>
          <w:sz w:val="28"/>
          <w:szCs w:val="28"/>
        </w:rPr>
        <w:t>Контрольно-ревизионная деятельность (финансовая проверка организаций, учреждений)</w:t>
      </w:r>
      <w:r w:rsidR="00E948AD" w:rsidRPr="00434807">
        <w:rPr>
          <w:sz w:val="28"/>
          <w:szCs w:val="28"/>
        </w:rPr>
        <w:t>»;</w:t>
      </w:r>
    </w:p>
    <w:p w:rsidR="006F776F" w:rsidRPr="00434807" w:rsidRDefault="006E6B6D" w:rsidP="006F776F">
      <w:pPr>
        <w:spacing w:line="360" w:lineRule="auto"/>
        <w:ind w:firstLine="709"/>
        <w:jc w:val="both"/>
        <w:rPr>
          <w:sz w:val="28"/>
          <w:szCs w:val="28"/>
        </w:rPr>
      </w:pPr>
      <w:r w:rsidRPr="00434807">
        <w:rPr>
          <w:sz w:val="28"/>
          <w:szCs w:val="28"/>
        </w:rPr>
        <w:t>1 (</w:t>
      </w:r>
      <w:r w:rsidR="00793832">
        <w:rPr>
          <w:sz w:val="28"/>
          <w:szCs w:val="28"/>
        </w:rPr>
        <w:t>7</w:t>
      </w:r>
      <w:r w:rsidR="006F776F" w:rsidRPr="00434807">
        <w:rPr>
          <w:sz w:val="28"/>
          <w:szCs w:val="28"/>
        </w:rPr>
        <w:t xml:space="preserve">%) – </w:t>
      </w:r>
      <w:r w:rsidR="00281361" w:rsidRPr="00434807">
        <w:rPr>
          <w:sz w:val="28"/>
          <w:szCs w:val="28"/>
        </w:rPr>
        <w:t>«</w:t>
      </w:r>
      <w:r w:rsidR="00F86E00" w:rsidRPr="00434807">
        <w:rPr>
          <w:sz w:val="28"/>
          <w:szCs w:val="28"/>
        </w:rPr>
        <w:t>Трудовой стаж и трудовые книжки</w:t>
      </w:r>
      <w:r w:rsidR="00281361" w:rsidRPr="00434807">
        <w:rPr>
          <w:sz w:val="28"/>
          <w:szCs w:val="28"/>
        </w:rPr>
        <w:t>»</w:t>
      </w:r>
      <w:r w:rsidR="00E948AD">
        <w:rPr>
          <w:sz w:val="28"/>
          <w:szCs w:val="28"/>
        </w:rPr>
        <w:t>.</w:t>
      </w:r>
    </w:p>
    <w:p w:rsidR="0060018B" w:rsidRPr="00434807" w:rsidRDefault="0060018B" w:rsidP="007C2DEF">
      <w:pPr>
        <w:spacing w:line="360" w:lineRule="auto"/>
        <w:ind w:firstLine="709"/>
        <w:jc w:val="both"/>
        <w:rPr>
          <w:sz w:val="28"/>
          <w:szCs w:val="28"/>
        </w:rPr>
        <w:sectPr w:rsidR="0060018B" w:rsidRPr="00434807" w:rsidSect="0040099E">
          <w:headerReference w:type="default" r:id="rId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434807">
        <w:rPr>
          <w:sz w:val="28"/>
          <w:szCs w:val="28"/>
        </w:rPr>
        <w:t xml:space="preserve">Графический анализ тематики обращений граждан за </w:t>
      </w:r>
      <w:r w:rsidR="005A0614">
        <w:rPr>
          <w:sz w:val="28"/>
          <w:szCs w:val="28"/>
        </w:rPr>
        <w:t>1</w:t>
      </w:r>
      <w:r w:rsidR="00E95453" w:rsidRPr="00434807">
        <w:rPr>
          <w:sz w:val="28"/>
          <w:szCs w:val="28"/>
        </w:rPr>
        <w:t xml:space="preserve"> квартал</w:t>
      </w:r>
      <w:r w:rsidR="00101054" w:rsidRPr="00434807">
        <w:rPr>
          <w:sz w:val="28"/>
          <w:szCs w:val="28"/>
        </w:rPr>
        <w:t xml:space="preserve"> 202</w:t>
      </w:r>
      <w:r w:rsidR="005A0614">
        <w:rPr>
          <w:sz w:val="28"/>
          <w:szCs w:val="28"/>
        </w:rPr>
        <w:t>6</w:t>
      </w:r>
      <w:r w:rsidR="00101054" w:rsidRPr="00434807">
        <w:rPr>
          <w:b/>
          <w:sz w:val="28"/>
          <w:szCs w:val="28"/>
        </w:rPr>
        <w:t xml:space="preserve"> </w:t>
      </w:r>
      <w:r w:rsidRPr="00434807">
        <w:rPr>
          <w:sz w:val="28"/>
          <w:szCs w:val="28"/>
        </w:rPr>
        <w:t>года представлен на диаграмме.</w:t>
      </w:r>
    </w:p>
    <w:p w:rsidR="0060018B" w:rsidRDefault="0060018B" w:rsidP="0060018B">
      <w:pPr>
        <w:spacing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Диаграмма</w:t>
      </w:r>
    </w:p>
    <w:p w:rsidR="00E14EA2" w:rsidRDefault="00B7652B" w:rsidP="00B7652B">
      <w:pPr>
        <w:pStyle w:val="1"/>
        <w:spacing w:before="0" w:after="0" w:line="360" w:lineRule="auto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74DA4EF6" wp14:editId="76142867">
            <wp:extent cx="6391275" cy="5262880"/>
            <wp:effectExtent l="0" t="0" r="952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D4EB0" w:rsidRPr="00D02BF5" w:rsidRDefault="00B7652B" w:rsidP="005B7A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F4201F">
        <w:rPr>
          <w:sz w:val="28"/>
          <w:szCs w:val="28"/>
        </w:rPr>
        <w:t xml:space="preserve"> поступивших обращений </w:t>
      </w:r>
      <w:r w:rsidR="00DD4EB0" w:rsidRPr="00D02BF5">
        <w:rPr>
          <w:sz w:val="28"/>
          <w:szCs w:val="28"/>
        </w:rPr>
        <w:t>были рассмотрены в соответ</w:t>
      </w:r>
      <w:r w:rsidR="00DB3F5E">
        <w:rPr>
          <w:sz w:val="28"/>
          <w:szCs w:val="28"/>
        </w:rPr>
        <w:t xml:space="preserve">ствии с Федеральным законом от </w:t>
      </w:r>
      <w:r w:rsidR="00DD4EB0" w:rsidRPr="00D02BF5">
        <w:rPr>
          <w:sz w:val="28"/>
          <w:szCs w:val="28"/>
        </w:rPr>
        <w:t xml:space="preserve">2 мая 2006 г. № 59-ФЗ </w:t>
      </w:r>
      <w:hyperlink r:id="rId8" w:history="1">
        <w:r w:rsidR="00DD4EB0" w:rsidRPr="00D02BF5">
          <w:rPr>
            <w:rStyle w:val="a7"/>
            <w:color w:val="auto"/>
            <w:sz w:val="28"/>
            <w:szCs w:val="28"/>
          </w:rPr>
          <w:t>«О порядке рассмотрения обращений граждан Российской Федерации</w:t>
        </w:r>
      </w:hyperlink>
      <w:r w:rsidR="00DB3F5E">
        <w:rPr>
          <w:sz w:val="28"/>
          <w:szCs w:val="28"/>
        </w:rPr>
        <w:t>». П</w:t>
      </w:r>
      <w:r w:rsidR="00AA0925">
        <w:rPr>
          <w:sz w:val="28"/>
          <w:szCs w:val="28"/>
        </w:rPr>
        <w:t>о</w:t>
      </w:r>
      <w:r w:rsidR="00D02BF5">
        <w:rPr>
          <w:sz w:val="28"/>
          <w:szCs w:val="28"/>
        </w:rPr>
        <w:t xml:space="preserve"> </w:t>
      </w:r>
      <w:r w:rsidR="00793832">
        <w:rPr>
          <w:sz w:val="28"/>
          <w:szCs w:val="28"/>
        </w:rPr>
        <w:t>11</w:t>
      </w:r>
      <w:r w:rsidR="00D02BF5">
        <w:rPr>
          <w:sz w:val="28"/>
          <w:szCs w:val="28"/>
        </w:rPr>
        <w:t xml:space="preserve"> обращени</w:t>
      </w:r>
      <w:r w:rsidR="00B773F2">
        <w:rPr>
          <w:sz w:val="28"/>
          <w:szCs w:val="28"/>
        </w:rPr>
        <w:t>ям</w:t>
      </w:r>
      <w:r w:rsidR="00D02BF5">
        <w:rPr>
          <w:sz w:val="28"/>
          <w:szCs w:val="28"/>
        </w:rPr>
        <w:t xml:space="preserve"> </w:t>
      </w:r>
      <w:r w:rsidR="005E5CC9">
        <w:rPr>
          <w:sz w:val="28"/>
          <w:szCs w:val="28"/>
        </w:rPr>
        <w:t>заявителям</w:t>
      </w:r>
      <w:r w:rsidR="005E5CC9" w:rsidRPr="00D02BF5">
        <w:rPr>
          <w:sz w:val="28"/>
          <w:szCs w:val="28"/>
        </w:rPr>
        <w:t xml:space="preserve"> даны ответы </w:t>
      </w:r>
      <w:r w:rsidR="005E5CC9">
        <w:rPr>
          <w:sz w:val="28"/>
          <w:szCs w:val="28"/>
        </w:rPr>
        <w:t>в</w:t>
      </w:r>
      <w:r w:rsidR="00DD4EB0" w:rsidRPr="00D02BF5">
        <w:rPr>
          <w:sz w:val="28"/>
          <w:szCs w:val="28"/>
        </w:rPr>
        <w:t xml:space="preserve"> установленные сроки, </w:t>
      </w:r>
      <w:r w:rsidR="00793832">
        <w:rPr>
          <w:sz w:val="28"/>
          <w:szCs w:val="28"/>
        </w:rPr>
        <w:t>4</w:t>
      </w:r>
      <w:r w:rsidR="00DD4EB0" w:rsidRPr="00D02BF5">
        <w:rPr>
          <w:sz w:val="28"/>
          <w:szCs w:val="28"/>
        </w:rPr>
        <w:t xml:space="preserve"> обращени</w:t>
      </w:r>
      <w:r w:rsidR="00793832">
        <w:rPr>
          <w:sz w:val="28"/>
          <w:szCs w:val="28"/>
        </w:rPr>
        <w:t>я</w:t>
      </w:r>
      <w:r w:rsidR="00DD4EB0" w:rsidRPr="00D02BF5">
        <w:rPr>
          <w:sz w:val="28"/>
          <w:szCs w:val="28"/>
        </w:rPr>
        <w:t xml:space="preserve"> перенаправлен</w:t>
      </w:r>
      <w:r w:rsidR="009228F3">
        <w:rPr>
          <w:sz w:val="28"/>
          <w:szCs w:val="28"/>
        </w:rPr>
        <w:t>ы</w:t>
      </w:r>
      <w:r w:rsidR="00DD4EB0" w:rsidRPr="00D02BF5">
        <w:rPr>
          <w:sz w:val="28"/>
          <w:szCs w:val="28"/>
        </w:rPr>
        <w:t xml:space="preserve"> по принадлежности в друг</w:t>
      </w:r>
      <w:r w:rsidR="009228F3">
        <w:rPr>
          <w:sz w:val="28"/>
          <w:szCs w:val="28"/>
        </w:rPr>
        <w:t>ие</w:t>
      </w:r>
      <w:r w:rsidR="00A804CA">
        <w:rPr>
          <w:sz w:val="28"/>
          <w:szCs w:val="28"/>
        </w:rPr>
        <w:t xml:space="preserve"> орган</w:t>
      </w:r>
      <w:r w:rsidR="009228F3">
        <w:rPr>
          <w:sz w:val="28"/>
          <w:szCs w:val="28"/>
        </w:rPr>
        <w:t>ы</w:t>
      </w:r>
      <w:r w:rsidR="00793832">
        <w:rPr>
          <w:sz w:val="28"/>
          <w:szCs w:val="28"/>
        </w:rPr>
        <w:t xml:space="preserve"> власти для рассмотрения.</w:t>
      </w:r>
    </w:p>
    <w:p w:rsidR="00E95453" w:rsidRDefault="005E5CC9" w:rsidP="005B7AA6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DD4EB0">
        <w:rPr>
          <w:bCs/>
          <w:sz w:val="28"/>
          <w:szCs w:val="28"/>
        </w:rPr>
        <w:t xml:space="preserve"> </w:t>
      </w:r>
      <w:r w:rsidR="004F4ED0">
        <w:rPr>
          <w:bCs/>
          <w:sz w:val="28"/>
          <w:szCs w:val="28"/>
        </w:rPr>
        <w:t>перв</w:t>
      </w:r>
      <w:r w:rsidR="00E12852">
        <w:rPr>
          <w:bCs/>
          <w:sz w:val="28"/>
          <w:szCs w:val="28"/>
        </w:rPr>
        <w:t>ом</w:t>
      </w:r>
      <w:r w:rsidR="00E95453">
        <w:rPr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>е</w:t>
      </w:r>
      <w:r w:rsidR="00DB3F5E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>20</w:t>
      </w:r>
      <w:r w:rsidR="00DD4EB0">
        <w:rPr>
          <w:bCs/>
          <w:sz w:val="28"/>
          <w:szCs w:val="28"/>
        </w:rPr>
        <w:t>2</w:t>
      </w:r>
      <w:r w:rsidR="004F4ED0">
        <w:rPr>
          <w:bCs/>
          <w:sz w:val="28"/>
          <w:szCs w:val="28"/>
        </w:rPr>
        <w:t>6</w:t>
      </w:r>
      <w:r w:rsidR="00DD4EB0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 xml:space="preserve">г. в соответствии с приказом Управления </w:t>
      </w:r>
      <w:r w:rsidR="00DD4EB0" w:rsidRPr="00652E6B">
        <w:rPr>
          <w:sz w:val="28"/>
          <w:szCs w:val="28"/>
        </w:rPr>
        <w:t xml:space="preserve">от </w:t>
      </w:r>
      <w:r w:rsidR="00DD4EB0">
        <w:rPr>
          <w:sz w:val="28"/>
          <w:szCs w:val="28"/>
        </w:rPr>
        <w:t>30 сентября 2020</w:t>
      </w:r>
      <w:r w:rsidR="00DD4EB0" w:rsidRPr="00652E6B">
        <w:rPr>
          <w:sz w:val="28"/>
          <w:szCs w:val="28"/>
        </w:rPr>
        <w:t> г. № </w:t>
      </w:r>
      <w:r w:rsidR="00DD4EB0">
        <w:rPr>
          <w:sz w:val="28"/>
          <w:szCs w:val="28"/>
        </w:rPr>
        <w:t>336</w:t>
      </w:r>
      <w:r w:rsidR="00DD4EB0" w:rsidRPr="00652E6B">
        <w:rPr>
          <w:sz w:val="28"/>
          <w:szCs w:val="28"/>
        </w:rPr>
        <w:t xml:space="preserve"> «</w:t>
      </w:r>
      <w:r w:rsidR="00DD4EB0" w:rsidRPr="00BB2D0F">
        <w:rPr>
          <w:bCs/>
          <w:sz w:val="28"/>
          <w:szCs w:val="28"/>
        </w:rPr>
        <w:t xml:space="preserve">Об организации личного приема граждан в Управлении Федерального казначейства по </w:t>
      </w:r>
      <w:bookmarkStart w:id="0" w:name="_GoBack"/>
      <w:bookmarkEnd w:id="0"/>
      <w:r w:rsidR="00DD4EB0" w:rsidRPr="00BB2D0F">
        <w:rPr>
          <w:bCs/>
          <w:sz w:val="28"/>
          <w:szCs w:val="28"/>
        </w:rPr>
        <w:t>Орловской области</w:t>
      </w:r>
      <w:r w:rsidR="00DD4EB0" w:rsidRPr="00652E6B">
        <w:rPr>
          <w:bCs/>
          <w:sz w:val="28"/>
          <w:szCs w:val="28"/>
        </w:rPr>
        <w:t xml:space="preserve">» </w:t>
      </w:r>
      <w:r w:rsidR="00E95453">
        <w:rPr>
          <w:bCs/>
          <w:sz w:val="28"/>
          <w:szCs w:val="28"/>
        </w:rPr>
        <w:t>обращений</w:t>
      </w:r>
      <w:r>
        <w:rPr>
          <w:bCs/>
          <w:sz w:val="28"/>
          <w:szCs w:val="28"/>
        </w:rPr>
        <w:t xml:space="preserve"> о личном приеме граждан не</w:t>
      </w:r>
      <w:r w:rsidR="00E95453">
        <w:rPr>
          <w:bCs/>
          <w:sz w:val="28"/>
          <w:szCs w:val="28"/>
        </w:rPr>
        <w:t xml:space="preserve"> </w:t>
      </w:r>
      <w:r w:rsidR="00E95453" w:rsidRPr="00AA2573">
        <w:rPr>
          <w:bCs/>
          <w:sz w:val="28"/>
          <w:szCs w:val="28"/>
        </w:rPr>
        <w:t>поступ</w:t>
      </w:r>
      <w:r w:rsidR="000B145E">
        <w:rPr>
          <w:bCs/>
          <w:sz w:val="28"/>
          <w:szCs w:val="28"/>
        </w:rPr>
        <w:t>а</w:t>
      </w:r>
      <w:r w:rsidR="00E95453" w:rsidRPr="00AA2573">
        <w:rPr>
          <w:bCs/>
          <w:sz w:val="28"/>
          <w:szCs w:val="28"/>
        </w:rPr>
        <w:t>ло.</w:t>
      </w:r>
    </w:p>
    <w:p w:rsidR="00DD4EB0" w:rsidRPr="0060018B" w:rsidRDefault="00DD4EB0" w:rsidP="005B7AA6">
      <w:pPr>
        <w:widowControl w:val="0"/>
        <w:ind w:firstLine="709"/>
        <w:jc w:val="both"/>
      </w:pPr>
      <w:r w:rsidRPr="00652E6B">
        <w:rPr>
          <w:bCs/>
          <w:sz w:val="28"/>
          <w:szCs w:val="28"/>
        </w:rPr>
        <w:t xml:space="preserve">Анализ данных по виду доставки в Управление обращений граждан показал, что </w:t>
      </w:r>
      <w:r w:rsidR="009228F3">
        <w:rPr>
          <w:bCs/>
          <w:sz w:val="28"/>
          <w:szCs w:val="28"/>
        </w:rPr>
        <w:t>5</w:t>
      </w:r>
      <w:r w:rsidR="007938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% обращений</w:t>
      </w:r>
      <w:r w:rsidRPr="00652E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поступило </w:t>
      </w:r>
      <w:r w:rsidRPr="00652E6B">
        <w:rPr>
          <w:bCs/>
          <w:sz w:val="28"/>
          <w:szCs w:val="28"/>
        </w:rPr>
        <w:t xml:space="preserve">с использованием электронной формы обращения на официальном сайте Управления </w:t>
      </w:r>
      <w:r>
        <w:rPr>
          <w:bCs/>
          <w:sz w:val="28"/>
          <w:szCs w:val="28"/>
        </w:rPr>
        <w:t xml:space="preserve">в сети Интернет </w:t>
      </w:r>
      <w:r w:rsidRPr="00652E6B">
        <w:rPr>
          <w:bCs/>
          <w:sz w:val="28"/>
          <w:szCs w:val="28"/>
        </w:rPr>
        <w:t xml:space="preserve">и электронной почты </w:t>
      </w:r>
      <w:r w:rsidR="00E4790A" w:rsidRPr="00652E6B">
        <w:rPr>
          <w:bCs/>
          <w:sz w:val="28"/>
          <w:szCs w:val="28"/>
        </w:rPr>
        <w:t>Управления</w:t>
      </w:r>
      <w:r w:rsidR="00304A46">
        <w:rPr>
          <w:bCs/>
          <w:sz w:val="28"/>
          <w:szCs w:val="28"/>
        </w:rPr>
        <w:t xml:space="preserve">, </w:t>
      </w:r>
      <w:r w:rsidR="00793832">
        <w:rPr>
          <w:bCs/>
          <w:sz w:val="28"/>
          <w:szCs w:val="28"/>
        </w:rPr>
        <w:t>20</w:t>
      </w:r>
      <w:r w:rsidRPr="00652E6B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- </w:t>
      </w:r>
      <w:r w:rsidRPr="00652E6B">
        <w:rPr>
          <w:bCs/>
          <w:sz w:val="28"/>
          <w:szCs w:val="28"/>
        </w:rPr>
        <w:t>по почте</w:t>
      </w:r>
      <w:r w:rsidR="00304A46">
        <w:rPr>
          <w:bCs/>
          <w:sz w:val="28"/>
          <w:szCs w:val="28"/>
        </w:rPr>
        <w:t>,</w:t>
      </w:r>
      <w:r w:rsidR="00304A46" w:rsidRPr="00304A46">
        <w:rPr>
          <w:bCs/>
          <w:sz w:val="28"/>
          <w:szCs w:val="28"/>
        </w:rPr>
        <w:t xml:space="preserve"> </w:t>
      </w:r>
      <w:r w:rsidR="00793832">
        <w:rPr>
          <w:bCs/>
          <w:sz w:val="28"/>
          <w:szCs w:val="28"/>
        </w:rPr>
        <w:t>20</w:t>
      </w:r>
      <w:r w:rsidR="00304A46" w:rsidRPr="00652E6B">
        <w:rPr>
          <w:bCs/>
          <w:sz w:val="28"/>
          <w:szCs w:val="28"/>
        </w:rPr>
        <w:t>%</w:t>
      </w:r>
      <w:r w:rsidR="00793832">
        <w:rPr>
          <w:bCs/>
          <w:sz w:val="28"/>
          <w:szCs w:val="28"/>
        </w:rPr>
        <w:t xml:space="preserve"> - нарочным, 7 - АСД Ландокс.</w:t>
      </w:r>
    </w:p>
    <w:sectPr w:rsidR="00DD4EB0" w:rsidRPr="0060018B" w:rsidSect="00092C26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23A" w:rsidRDefault="00FA623A" w:rsidP="00A21EB8">
      <w:r>
        <w:separator/>
      </w:r>
    </w:p>
  </w:endnote>
  <w:endnote w:type="continuationSeparator" w:id="0">
    <w:p w:rsidR="00FA623A" w:rsidRDefault="00FA623A" w:rsidP="00A2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23A" w:rsidRDefault="00FA623A" w:rsidP="00A21EB8">
      <w:r>
        <w:separator/>
      </w:r>
    </w:p>
  </w:footnote>
  <w:footnote w:type="continuationSeparator" w:id="0">
    <w:p w:rsidR="00FA623A" w:rsidRDefault="00FA623A" w:rsidP="00A21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968765"/>
      <w:docPartObj>
        <w:docPartGallery w:val="Page Numbers (Top of Page)"/>
        <w:docPartUnique/>
      </w:docPartObj>
    </w:sdtPr>
    <w:sdtEndPr/>
    <w:sdtContent>
      <w:p w:rsidR="0060018B" w:rsidRDefault="0060018B" w:rsidP="00652E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7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08289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21EB8" w:rsidRDefault="00A21EB8" w:rsidP="00652E6B">
        <w:pPr>
          <w:pStyle w:val="a3"/>
          <w:jc w:val="center"/>
          <w:rPr>
            <w:sz w:val="28"/>
            <w:szCs w:val="28"/>
          </w:rPr>
        </w:pPr>
        <w:r w:rsidRPr="00E14EA2">
          <w:rPr>
            <w:sz w:val="28"/>
            <w:szCs w:val="28"/>
          </w:rPr>
          <w:fldChar w:fldCharType="begin"/>
        </w:r>
        <w:r w:rsidRPr="00E14EA2">
          <w:rPr>
            <w:sz w:val="28"/>
            <w:szCs w:val="28"/>
          </w:rPr>
          <w:instrText>PAGE   \* MERGEFORMAT</w:instrText>
        </w:r>
        <w:r w:rsidRPr="00E14EA2">
          <w:rPr>
            <w:sz w:val="28"/>
            <w:szCs w:val="28"/>
          </w:rPr>
          <w:fldChar w:fldCharType="separate"/>
        </w:r>
        <w:r w:rsidR="00E12852">
          <w:rPr>
            <w:noProof/>
            <w:sz w:val="28"/>
            <w:szCs w:val="28"/>
          </w:rPr>
          <w:t>2</w:t>
        </w:r>
        <w:r w:rsidRPr="00E14EA2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425" w:rsidRDefault="00537425" w:rsidP="0053742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87"/>
    <w:rsid w:val="00000C4A"/>
    <w:rsid w:val="00005CE8"/>
    <w:rsid w:val="00080640"/>
    <w:rsid w:val="00081C01"/>
    <w:rsid w:val="00092C26"/>
    <w:rsid w:val="000931A8"/>
    <w:rsid w:val="000A4A69"/>
    <w:rsid w:val="000B0BF3"/>
    <w:rsid w:val="000B145E"/>
    <w:rsid w:val="000B17C1"/>
    <w:rsid w:val="000B6A50"/>
    <w:rsid w:val="000E17F4"/>
    <w:rsid w:val="000F2D15"/>
    <w:rsid w:val="00101054"/>
    <w:rsid w:val="00126FDA"/>
    <w:rsid w:val="00170062"/>
    <w:rsid w:val="0019086B"/>
    <w:rsid w:val="001A6C08"/>
    <w:rsid w:val="001B20F4"/>
    <w:rsid w:val="001B669B"/>
    <w:rsid w:val="001C41E0"/>
    <w:rsid w:val="001D4872"/>
    <w:rsid w:val="001F213A"/>
    <w:rsid w:val="0020459A"/>
    <w:rsid w:val="002132EA"/>
    <w:rsid w:val="00224099"/>
    <w:rsid w:val="00226A19"/>
    <w:rsid w:val="00235FCE"/>
    <w:rsid w:val="002363EF"/>
    <w:rsid w:val="00241106"/>
    <w:rsid w:val="00267956"/>
    <w:rsid w:val="00281361"/>
    <w:rsid w:val="002837BD"/>
    <w:rsid w:val="00283C21"/>
    <w:rsid w:val="002C6DFD"/>
    <w:rsid w:val="002D6429"/>
    <w:rsid w:val="002E688C"/>
    <w:rsid w:val="002F212D"/>
    <w:rsid w:val="00304A46"/>
    <w:rsid w:val="00310849"/>
    <w:rsid w:val="00330D13"/>
    <w:rsid w:val="00332F2B"/>
    <w:rsid w:val="003353B7"/>
    <w:rsid w:val="00342009"/>
    <w:rsid w:val="003514C6"/>
    <w:rsid w:val="003572A2"/>
    <w:rsid w:val="00383AB2"/>
    <w:rsid w:val="003840F2"/>
    <w:rsid w:val="00385079"/>
    <w:rsid w:val="00390421"/>
    <w:rsid w:val="003C396C"/>
    <w:rsid w:val="003E7921"/>
    <w:rsid w:val="003F179B"/>
    <w:rsid w:val="003F57B1"/>
    <w:rsid w:val="0040099E"/>
    <w:rsid w:val="00400BC1"/>
    <w:rsid w:val="00403729"/>
    <w:rsid w:val="0040597B"/>
    <w:rsid w:val="00412518"/>
    <w:rsid w:val="004162B4"/>
    <w:rsid w:val="00433657"/>
    <w:rsid w:val="00434807"/>
    <w:rsid w:val="00442EB1"/>
    <w:rsid w:val="00445B13"/>
    <w:rsid w:val="00447936"/>
    <w:rsid w:val="00460A5E"/>
    <w:rsid w:val="00462DA3"/>
    <w:rsid w:val="00463CFB"/>
    <w:rsid w:val="00467553"/>
    <w:rsid w:val="00486D35"/>
    <w:rsid w:val="004E34A7"/>
    <w:rsid w:val="004F4ED0"/>
    <w:rsid w:val="00501B9D"/>
    <w:rsid w:val="00511025"/>
    <w:rsid w:val="00537425"/>
    <w:rsid w:val="005551B5"/>
    <w:rsid w:val="00566F39"/>
    <w:rsid w:val="005741F9"/>
    <w:rsid w:val="00574640"/>
    <w:rsid w:val="00582330"/>
    <w:rsid w:val="00582845"/>
    <w:rsid w:val="005940A7"/>
    <w:rsid w:val="005A0614"/>
    <w:rsid w:val="005A255B"/>
    <w:rsid w:val="005B7AA6"/>
    <w:rsid w:val="005C7731"/>
    <w:rsid w:val="005E5CC9"/>
    <w:rsid w:val="005F31A3"/>
    <w:rsid w:val="005F49E7"/>
    <w:rsid w:val="005F7C1E"/>
    <w:rsid w:val="0060018B"/>
    <w:rsid w:val="00601703"/>
    <w:rsid w:val="00620414"/>
    <w:rsid w:val="00634676"/>
    <w:rsid w:val="00635844"/>
    <w:rsid w:val="00635DB4"/>
    <w:rsid w:val="00652E6B"/>
    <w:rsid w:val="00670A54"/>
    <w:rsid w:val="00675E59"/>
    <w:rsid w:val="00676079"/>
    <w:rsid w:val="00680ED1"/>
    <w:rsid w:val="0069633D"/>
    <w:rsid w:val="006978F3"/>
    <w:rsid w:val="00697DB6"/>
    <w:rsid w:val="006D442E"/>
    <w:rsid w:val="006E6510"/>
    <w:rsid w:val="006E6B6D"/>
    <w:rsid w:val="006E7A32"/>
    <w:rsid w:val="006F776F"/>
    <w:rsid w:val="0070377E"/>
    <w:rsid w:val="00720D7D"/>
    <w:rsid w:val="00722F1C"/>
    <w:rsid w:val="00737BB9"/>
    <w:rsid w:val="00737E94"/>
    <w:rsid w:val="00744263"/>
    <w:rsid w:val="0075480D"/>
    <w:rsid w:val="007763D3"/>
    <w:rsid w:val="00793832"/>
    <w:rsid w:val="007C2DEF"/>
    <w:rsid w:val="007C4802"/>
    <w:rsid w:val="007E1A53"/>
    <w:rsid w:val="007E7017"/>
    <w:rsid w:val="008043B0"/>
    <w:rsid w:val="00817641"/>
    <w:rsid w:val="00817819"/>
    <w:rsid w:val="00821357"/>
    <w:rsid w:val="008314A5"/>
    <w:rsid w:val="008356EB"/>
    <w:rsid w:val="0083753D"/>
    <w:rsid w:val="0084352D"/>
    <w:rsid w:val="0085400B"/>
    <w:rsid w:val="008571E6"/>
    <w:rsid w:val="00857AAE"/>
    <w:rsid w:val="00867EB6"/>
    <w:rsid w:val="0087310D"/>
    <w:rsid w:val="008932A3"/>
    <w:rsid w:val="008A5676"/>
    <w:rsid w:val="008B2582"/>
    <w:rsid w:val="008C338D"/>
    <w:rsid w:val="008D298B"/>
    <w:rsid w:val="008E1BAC"/>
    <w:rsid w:val="008F33BD"/>
    <w:rsid w:val="00907A24"/>
    <w:rsid w:val="009109DA"/>
    <w:rsid w:val="00915983"/>
    <w:rsid w:val="009228F3"/>
    <w:rsid w:val="009320D4"/>
    <w:rsid w:val="009341D9"/>
    <w:rsid w:val="0093782D"/>
    <w:rsid w:val="009532FF"/>
    <w:rsid w:val="00971F61"/>
    <w:rsid w:val="0098019D"/>
    <w:rsid w:val="00980785"/>
    <w:rsid w:val="00981045"/>
    <w:rsid w:val="00991DCF"/>
    <w:rsid w:val="00994742"/>
    <w:rsid w:val="009A160D"/>
    <w:rsid w:val="009B53EB"/>
    <w:rsid w:val="009D5C5C"/>
    <w:rsid w:val="009E72D5"/>
    <w:rsid w:val="009F2EF8"/>
    <w:rsid w:val="009F7406"/>
    <w:rsid w:val="00A02C60"/>
    <w:rsid w:val="00A07E21"/>
    <w:rsid w:val="00A21EB8"/>
    <w:rsid w:val="00A22B01"/>
    <w:rsid w:val="00A2301B"/>
    <w:rsid w:val="00A35847"/>
    <w:rsid w:val="00A5360E"/>
    <w:rsid w:val="00A769F1"/>
    <w:rsid w:val="00A804CA"/>
    <w:rsid w:val="00A82C5F"/>
    <w:rsid w:val="00A94956"/>
    <w:rsid w:val="00AA0925"/>
    <w:rsid w:val="00AA2573"/>
    <w:rsid w:val="00AA7E8E"/>
    <w:rsid w:val="00AB5FF4"/>
    <w:rsid w:val="00AB6BFC"/>
    <w:rsid w:val="00AB7821"/>
    <w:rsid w:val="00AE542B"/>
    <w:rsid w:val="00B7652B"/>
    <w:rsid w:val="00B773F2"/>
    <w:rsid w:val="00B807AF"/>
    <w:rsid w:val="00B93FC6"/>
    <w:rsid w:val="00BA1B9D"/>
    <w:rsid w:val="00BB2D0F"/>
    <w:rsid w:val="00BB6F1F"/>
    <w:rsid w:val="00BC7BEA"/>
    <w:rsid w:val="00BE2F81"/>
    <w:rsid w:val="00BE6EBA"/>
    <w:rsid w:val="00BF6034"/>
    <w:rsid w:val="00C02AE4"/>
    <w:rsid w:val="00C05368"/>
    <w:rsid w:val="00C167C8"/>
    <w:rsid w:val="00C1752B"/>
    <w:rsid w:val="00C17747"/>
    <w:rsid w:val="00C4053D"/>
    <w:rsid w:val="00C6512F"/>
    <w:rsid w:val="00C7695C"/>
    <w:rsid w:val="00CA0528"/>
    <w:rsid w:val="00CA5014"/>
    <w:rsid w:val="00CB37D2"/>
    <w:rsid w:val="00CB6774"/>
    <w:rsid w:val="00CD7A2E"/>
    <w:rsid w:val="00CE6CBC"/>
    <w:rsid w:val="00D02BF5"/>
    <w:rsid w:val="00D0534E"/>
    <w:rsid w:val="00D056CD"/>
    <w:rsid w:val="00D155D7"/>
    <w:rsid w:val="00D15A16"/>
    <w:rsid w:val="00D15AD8"/>
    <w:rsid w:val="00D425BB"/>
    <w:rsid w:val="00D45F94"/>
    <w:rsid w:val="00D51438"/>
    <w:rsid w:val="00D71FB6"/>
    <w:rsid w:val="00D7470C"/>
    <w:rsid w:val="00D76D8D"/>
    <w:rsid w:val="00D82838"/>
    <w:rsid w:val="00D86AE8"/>
    <w:rsid w:val="00D86FFE"/>
    <w:rsid w:val="00DA123C"/>
    <w:rsid w:val="00DB0ECA"/>
    <w:rsid w:val="00DB151E"/>
    <w:rsid w:val="00DB3F5E"/>
    <w:rsid w:val="00DC0846"/>
    <w:rsid w:val="00DC2512"/>
    <w:rsid w:val="00DD0259"/>
    <w:rsid w:val="00DD4EB0"/>
    <w:rsid w:val="00DD6527"/>
    <w:rsid w:val="00DE2321"/>
    <w:rsid w:val="00DE3353"/>
    <w:rsid w:val="00DE51D2"/>
    <w:rsid w:val="00DF0384"/>
    <w:rsid w:val="00DF1B76"/>
    <w:rsid w:val="00E12852"/>
    <w:rsid w:val="00E14EA2"/>
    <w:rsid w:val="00E17832"/>
    <w:rsid w:val="00E332FC"/>
    <w:rsid w:val="00E4790A"/>
    <w:rsid w:val="00E67FC8"/>
    <w:rsid w:val="00E80D07"/>
    <w:rsid w:val="00E82828"/>
    <w:rsid w:val="00E948AD"/>
    <w:rsid w:val="00E95453"/>
    <w:rsid w:val="00EA0A3E"/>
    <w:rsid w:val="00EA3B20"/>
    <w:rsid w:val="00EA5087"/>
    <w:rsid w:val="00ED0A72"/>
    <w:rsid w:val="00ED3754"/>
    <w:rsid w:val="00EF3233"/>
    <w:rsid w:val="00F023F1"/>
    <w:rsid w:val="00F05086"/>
    <w:rsid w:val="00F13F56"/>
    <w:rsid w:val="00F4201F"/>
    <w:rsid w:val="00F55363"/>
    <w:rsid w:val="00F66F93"/>
    <w:rsid w:val="00F7544E"/>
    <w:rsid w:val="00F821DA"/>
    <w:rsid w:val="00F86E00"/>
    <w:rsid w:val="00FA178B"/>
    <w:rsid w:val="00FA623A"/>
    <w:rsid w:val="00FB5B09"/>
    <w:rsid w:val="00FD3B7A"/>
    <w:rsid w:val="00FD659C"/>
    <w:rsid w:val="00FE7A4D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DB8236B-E9A8-472F-A053-DF8BB521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1B9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1B9D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501B9D"/>
    <w:rPr>
      <w:rFonts w:cs="Times New Roman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652E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E6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B7652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6661.0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тематики обращений граждан   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за 1 квартал 2026 года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Исполнение судебных решений</c:v>
                </c:pt>
                <c:pt idx="1">
                  <c:v>Возврат или зачет излишне уплаченных или излишне взысканных сумм налогов, сборов, взносов, пеней и штрафов</c:v>
                </c:pt>
                <c:pt idx="2">
                  <c:v>Контрольно-ревизионная деятельность (финансовая проверка организаций, учреждений)</c:v>
                </c:pt>
                <c:pt idx="3">
                  <c:v>Государственные и муниципальные контракты</c:v>
                </c:pt>
                <c:pt idx="4">
                  <c:v>Трудовой стаж и трудовые книжки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0.33300000000000002</c:v>
                </c:pt>
                <c:pt idx="1">
                  <c:v>0.33300000000000002</c:v>
                </c:pt>
                <c:pt idx="2">
                  <c:v>0.2</c:v>
                </c:pt>
                <c:pt idx="3">
                  <c:v>6.6600000000000006E-2</c:v>
                </c:pt>
                <c:pt idx="4">
                  <c:v>6.6000000000000003E-2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28512152"/>
        <c:axId val="128508232"/>
      </c:barChart>
      <c:catAx>
        <c:axId val="128512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508232"/>
        <c:crosses val="autoZero"/>
        <c:auto val="1"/>
        <c:lblAlgn val="ctr"/>
        <c:lblOffset val="100"/>
        <c:noMultiLvlLbl val="0"/>
      </c:catAx>
      <c:valAx>
        <c:axId val="128508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512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Наталья Алексеевна</dc:creator>
  <cp:keywords/>
  <dc:description/>
  <cp:lastModifiedBy>Семенова Татьяна Сергеевна</cp:lastModifiedBy>
  <cp:revision>158</cp:revision>
  <cp:lastPrinted>2024-04-12T13:32:00Z</cp:lastPrinted>
  <dcterms:created xsi:type="dcterms:W3CDTF">2017-11-15T09:38:00Z</dcterms:created>
  <dcterms:modified xsi:type="dcterms:W3CDTF">2026-04-01T07:05:00Z</dcterms:modified>
</cp:coreProperties>
</file>